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1142" w14:textId="3DAFF57F" w:rsidR="00894EAF" w:rsidRPr="00741F1C" w:rsidRDefault="00894EAF" w:rsidP="00741F1C">
      <w:pPr>
        <w:jc w:val="center"/>
        <w:rPr>
          <w:rFonts w:ascii="Tahoma" w:hAnsi="Tahoma" w:cs="Tahoma"/>
        </w:rPr>
      </w:pPr>
      <w:r w:rsidRPr="00741F1C">
        <w:rPr>
          <w:rFonts w:ascii="Tahoma" w:hAnsi="Tahoma" w:cs="Tahoma"/>
        </w:rPr>
        <w:t xml:space="preserve">ALBANY- DOUGHERTY PLANNING COMMISSION MEETING </w:t>
      </w:r>
      <w:r w:rsidR="00741F1C">
        <w:rPr>
          <w:rFonts w:ascii="Tahoma" w:hAnsi="Tahoma" w:cs="Tahoma"/>
        </w:rPr>
        <w:t>MINUTES</w:t>
      </w:r>
    </w:p>
    <w:p w14:paraId="019CCA13" w14:textId="34856465" w:rsidR="00894EAF" w:rsidRPr="00741F1C" w:rsidRDefault="004961E3" w:rsidP="00741F1C">
      <w:pPr>
        <w:spacing w:after="0" w:line="240" w:lineRule="auto"/>
        <w:jc w:val="center"/>
        <w:rPr>
          <w:rFonts w:ascii="Tahoma" w:hAnsi="Tahoma" w:cs="Tahoma"/>
        </w:rPr>
      </w:pPr>
      <w:r w:rsidRPr="00741F1C">
        <w:rPr>
          <w:rFonts w:ascii="Tahoma" w:hAnsi="Tahoma" w:cs="Tahoma"/>
        </w:rPr>
        <w:t>March 5</w:t>
      </w:r>
      <w:r w:rsidR="00894EAF" w:rsidRPr="00741F1C">
        <w:rPr>
          <w:rFonts w:ascii="Tahoma" w:hAnsi="Tahoma" w:cs="Tahoma"/>
        </w:rPr>
        <w:t>, 2026, 2:00 pm</w:t>
      </w:r>
    </w:p>
    <w:p w14:paraId="7700FE1D" w14:textId="7C6949C9" w:rsidR="00894EAF" w:rsidRPr="00741F1C" w:rsidRDefault="00894EAF" w:rsidP="00741F1C">
      <w:pPr>
        <w:spacing w:after="0" w:line="240" w:lineRule="auto"/>
        <w:jc w:val="center"/>
        <w:rPr>
          <w:rFonts w:ascii="Tahoma" w:hAnsi="Tahoma" w:cs="Tahoma"/>
        </w:rPr>
      </w:pPr>
      <w:r w:rsidRPr="00741F1C">
        <w:rPr>
          <w:rFonts w:ascii="Tahoma" w:hAnsi="Tahoma" w:cs="Tahoma"/>
        </w:rPr>
        <w:t>Government Center Building</w:t>
      </w:r>
    </w:p>
    <w:p w14:paraId="7C21841F" w14:textId="6E408EB7" w:rsidR="00894EAF" w:rsidRPr="00741F1C" w:rsidRDefault="00894EAF" w:rsidP="00741F1C">
      <w:pPr>
        <w:spacing w:after="0" w:line="240" w:lineRule="auto"/>
        <w:jc w:val="center"/>
        <w:rPr>
          <w:rFonts w:ascii="Tahoma" w:hAnsi="Tahoma" w:cs="Tahoma"/>
        </w:rPr>
      </w:pPr>
      <w:r w:rsidRPr="00741F1C">
        <w:rPr>
          <w:rFonts w:ascii="Tahoma" w:hAnsi="Tahoma" w:cs="Tahoma"/>
        </w:rPr>
        <w:t>222 Pine Ave. (Room 100)</w:t>
      </w:r>
    </w:p>
    <w:p w14:paraId="6D281A4A" w14:textId="77777777" w:rsidR="00894EAF" w:rsidRPr="00741F1C" w:rsidRDefault="00894EAF" w:rsidP="00894EAF">
      <w:pPr>
        <w:spacing w:after="0" w:line="240" w:lineRule="auto"/>
        <w:rPr>
          <w:rFonts w:ascii="Tahoma" w:hAnsi="Tahoma" w:cs="Tahoma"/>
        </w:rPr>
      </w:pPr>
    </w:p>
    <w:p w14:paraId="22749165" w14:textId="4E658EF6" w:rsidR="007E236D" w:rsidRPr="00741F1C" w:rsidRDefault="00894EAF" w:rsidP="00894EAF">
      <w:pPr>
        <w:rPr>
          <w:rFonts w:ascii="Tahoma" w:hAnsi="Tahoma" w:cs="Tahoma"/>
        </w:rPr>
      </w:pPr>
      <w:r w:rsidRPr="00741F1C">
        <w:rPr>
          <w:rFonts w:ascii="Tahoma" w:hAnsi="Tahoma" w:cs="Tahoma"/>
        </w:rPr>
        <w:t xml:space="preserve">A. </w:t>
      </w:r>
      <w:r w:rsidRPr="00741F1C">
        <w:rPr>
          <w:rFonts w:ascii="Tahoma" w:hAnsi="Tahoma" w:cs="Tahoma"/>
          <w:b/>
          <w:bCs/>
        </w:rPr>
        <w:t>CALL TO ORDER</w:t>
      </w:r>
      <w:r w:rsidRPr="00741F1C">
        <w:rPr>
          <w:rFonts w:ascii="Tahoma" w:hAnsi="Tahoma" w:cs="Tahoma"/>
        </w:rPr>
        <w:t xml:space="preserve"> </w:t>
      </w:r>
      <w:proofErr w:type="gramStart"/>
      <w:r w:rsidRPr="00741F1C">
        <w:rPr>
          <w:rFonts w:ascii="Tahoma" w:hAnsi="Tahoma" w:cs="Tahoma"/>
        </w:rPr>
        <w:t>Chairman</w:t>
      </w:r>
      <w:proofErr w:type="gramEnd"/>
      <w:r w:rsidRPr="00741F1C">
        <w:rPr>
          <w:rFonts w:ascii="Tahoma" w:hAnsi="Tahoma" w:cs="Tahoma"/>
        </w:rPr>
        <w:t xml:space="preserve"> Hillsman called the meeting to order at 2:00 p.m. The following Commissioners were in attendance</w:t>
      </w:r>
      <w:r w:rsidR="005B51CE" w:rsidRPr="00741F1C">
        <w:rPr>
          <w:rFonts w:ascii="Tahoma" w:hAnsi="Tahoma" w:cs="Tahoma"/>
        </w:rPr>
        <w:t xml:space="preserve">: </w:t>
      </w:r>
      <w:r w:rsidR="007E236D" w:rsidRPr="00741F1C">
        <w:rPr>
          <w:rFonts w:ascii="Tahoma" w:hAnsi="Tahoma" w:cs="Tahoma"/>
        </w:rPr>
        <w:t>Vice Chair Aaron Johnson</w:t>
      </w:r>
      <w:r w:rsidR="007E236D" w:rsidRPr="00741F1C">
        <w:rPr>
          <w:rFonts w:ascii="Tahoma" w:hAnsi="Tahoma" w:cs="Tahoma"/>
        </w:rPr>
        <w:t xml:space="preserve">, </w:t>
      </w:r>
      <w:r w:rsidR="005B51CE" w:rsidRPr="00741F1C">
        <w:rPr>
          <w:rFonts w:ascii="Tahoma" w:hAnsi="Tahoma" w:cs="Tahoma"/>
        </w:rPr>
        <w:t>Art</w:t>
      </w:r>
      <w:r w:rsidRPr="00741F1C">
        <w:rPr>
          <w:rFonts w:ascii="Tahoma" w:hAnsi="Tahoma" w:cs="Tahoma"/>
        </w:rPr>
        <w:t xml:space="preserve"> Brown, William Geer, Jimmy Hall,</w:t>
      </w:r>
      <w:r w:rsidR="007E236D" w:rsidRPr="00741F1C">
        <w:rPr>
          <w:rFonts w:ascii="Tahoma" w:hAnsi="Tahoma" w:cs="Tahoma"/>
        </w:rPr>
        <w:t xml:space="preserve"> Helen Young,</w:t>
      </w:r>
      <w:r w:rsidRPr="00741F1C">
        <w:rPr>
          <w:rFonts w:ascii="Tahoma" w:hAnsi="Tahoma" w:cs="Tahoma"/>
        </w:rPr>
        <w:t xml:space="preserve"> Natalie Knox, King Randall, Charles Ochie, and Demetrious Love. </w:t>
      </w:r>
    </w:p>
    <w:p w14:paraId="6E70DA66" w14:textId="3525F334" w:rsidR="00894EAF" w:rsidRPr="00741F1C" w:rsidRDefault="00894EAF" w:rsidP="00894EAF">
      <w:pPr>
        <w:rPr>
          <w:rFonts w:ascii="Tahoma" w:hAnsi="Tahoma" w:cs="Tahoma"/>
        </w:rPr>
      </w:pPr>
      <w:r w:rsidRPr="00741F1C">
        <w:rPr>
          <w:rFonts w:ascii="Tahoma" w:hAnsi="Tahoma" w:cs="Tahoma"/>
        </w:rPr>
        <w:t xml:space="preserve">B. </w:t>
      </w:r>
      <w:r w:rsidRPr="00741F1C">
        <w:rPr>
          <w:rFonts w:ascii="Tahoma" w:hAnsi="Tahoma" w:cs="Tahoma"/>
          <w:b/>
          <w:bCs/>
        </w:rPr>
        <w:t>APPROVAL OF MINUTES</w:t>
      </w:r>
      <w:r w:rsidRPr="00741F1C">
        <w:rPr>
          <w:rFonts w:ascii="Tahoma" w:hAnsi="Tahoma" w:cs="Tahoma"/>
        </w:rPr>
        <w:t xml:space="preserve"> Jimmy Hall moved to approve </w:t>
      </w:r>
      <w:r w:rsidR="00BF3435" w:rsidRPr="00741F1C">
        <w:rPr>
          <w:rFonts w:ascii="Tahoma" w:hAnsi="Tahoma" w:cs="Tahoma"/>
        </w:rPr>
        <w:t>the February</w:t>
      </w:r>
      <w:r w:rsidR="004961E3" w:rsidRPr="00741F1C">
        <w:rPr>
          <w:rFonts w:ascii="Tahoma" w:hAnsi="Tahoma" w:cs="Tahoma"/>
        </w:rPr>
        <w:t xml:space="preserve"> 5</w:t>
      </w:r>
      <w:r w:rsidRPr="00741F1C">
        <w:rPr>
          <w:rFonts w:ascii="Tahoma" w:hAnsi="Tahoma" w:cs="Tahoma"/>
        </w:rPr>
        <w:t xml:space="preserve">, 2026, minutes as submitted. Seconded by William Geer. </w:t>
      </w:r>
      <w:r w:rsidR="005D53D2" w:rsidRPr="00741F1C">
        <w:rPr>
          <w:rFonts w:ascii="Tahoma" w:hAnsi="Tahoma" w:cs="Tahoma"/>
        </w:rPr>
        <w:t xml:space="preserve">The motion received unanimous approval. </w:t>
      </w:r>
    </w:p>
    <w:p w14:paraId="37A3D522" w14:textId="3F02A1C3" w:rsidR="00894EAF" w:rsidRPr="00741F1C" w:rsidRDefault="00894EAF" w:rsidP="00894EAF">
      <w:pPr>
        <w:rPr>
          <w:rFonts w:ascii="Tahoma" w:hAnsi="Tahoma" w:cs="Tahoma"/>
        </w:rPr>
      </w:pPr>
      <w:r w:rsidRPr="00741F1C">
        <w:rPr>
          <w:rFonts w:ascii="Tahoma" w:hAnsi="Tahoma" w:cs="Tahoma"/>
        </w:rPr>
        <w:t xml:space="preserve">C. </w:t>
      </w:r>
      <w:r w:rsidRPr="00741F1C">
        <w:rPr>
          <w:rFonts w:ascii="Tahoma" w:hAnsi="Tahoma" w:cs="Tahoma"/>
          <w:b/>
          <w:bCs/>
        </w:rPr>
        <w:t xml:space="preserve">GEORGIA </w:t>
      </w:r>
      <w:r w:rsidR="00BF3435" w:rsidRPr="00741F1C">
        <w:rPr>
          <w:rFonts w:ascii="Tahoma" w:hAnsi="Tahoma" w:cs="Tahoma"/>
          <w:b/>
          <w:bCs/>
        </w:rPr>
        <w:t>LAW</w:t>
      </w:r>
      <w:r w:rsidR="00BF3435" w:rsidRPr="00741F1C">
        <w:rPr>
          <w:rFonts w:ascii="Tahoma" w:hAnsi="Tahoma" w:cs="Tahoma"/>
        </w:rPr>
        <w:t xml:space="preserve"> Paul</w:t>
      </w:r>
      <w:r w:rsidR="005D53D2" w:rsidRPr="00741F1C">
        <w:rPr>
          <w:rFonts w:ascii="Tahoma" w:hAnsi="Tahoma" w:cs="Tahoma"/>
        </w:rPr>
        <w:t xml:space="preserve"> Forgey read the Georgia Law. </w:t>
      </w:r>
    </w:p>
    <w:p w14:paraId="466368D2" w14:textId="77777777" w:rsidR="00BF3435" w:rsidRPr="00741F1C" w:rsidRDefault="00894EAF" w:rsidP="00894EAF">
      <w:pPr>
        <w:rPr>
          <w:rFonts w:ascii="Tahoma" w:hAnsi="Tahoma" w:cs="Tahoma"/>
        </w:rPr>
      </w:pPr>
      <w:r w:rsidRPr="00741F1C">
        <w:rPr>
          <w:rFonts w:ascii="Tahoma" w:hAnsi="Tahoma" w:cs="Tahoma"/>
        </w:rPr>
        <w:t xml:space="preserve">D. </w:t>
      </w:r>
      <w:r w:rsidRPr="00741F1C">
        <w:rPr>
          <w:rFonts w:ascii="Tahoma" w:hAnsi="Tahoma" w:cs="Tahoma"/>
          <w:b/>
          <w:bCs/>
        </w:rPr>
        <w:t>CITY LAND USE DEVELOPMENT APPLICATIONS</w:t>
      </w:r>
      <w:r w:rsidRPr="00741F1C">
        <w:rPr>
          <w:rFonts w:ascii="Tahoma" w:hAnsi="Tahoma" w:cs="Tahoma"/>
        </w:rPr>
        <w:t xml:space="preserve"> </w:t>
      </w:r>
    </w:p>
    <w:p w14:paraId="11056276" w14:textId="77777777" w:rsidR="00E51FE1" w:rsidRPr="00741F1C" w:rsidRDefault="00BF3435" w:rsidP="00E51FE1">
      <w:pPr>
        <w:kinsoku w:val="0"/>
        <w:overflowPunct w:val="0"/>
        <w:autoSpaceDE w:val="0"/>
        <w:autoSpaceDN w:val="0"/>
        <w:adjustRightInd w:val="0"/>
        <w:spacing w:before="276"/>
        <w:rPr>
          <w:rFonts w:ascii="Tahoma" w:eastAsia="Times New Roman" w:hAnsi="Tahoma" w:cs="Tahoma"/>
          <w:b/>
          <w:bCs/>
        </w:rPr>
      </w:pPr>
      <w:bookmarkStart w:id="0" w:name="_Hlk216951249"/>
      <w:r w:rsidRPr="00741F1C">
        <w:rPr>
          <w:rFonts w:ascii="Tahoma" w:hAnsi="Tahoma" w:cs="Tahoma"/>
        </w:rPr>
        <w:t xml:space="preserve">1. </w:t>
      </w:r>
      <w:r w:rsidRPr="00741F1C">
        <w:rPr>
          <w:rFonts w:ascii="Tahoma" w:eastAsia="Times New Roman" w:hAnsi="Tahoma" w:cs="Tahoma"/>
          <w:b/>
          <w:u w:val="single"/>
        </w:rPr>
        <w:t>Amanda Wiley (26-006)</w:t>
      </w:r>
      <w:r w:rsidRPr="00741F1C">
        <w:rPr>
          <w:rFonts w:ascii="Tahoma" w:eastAsia="Times New Roman" w:hAnsi="Tahoma" w:cs="Tahoma"/>
          <w:bCs/>
        </w:rPr>
        <w:t xml:space="preserve"> has </w:t>
      </w:r>
      <w:proofErr w:type="gramStart"/>
      <w:r w:rsidRPr="00741F1C">
        <w:rPr>
          <w:rFonts w:ascii="Tahoma" w:eastAsia="Times New Roman" w:hAnsi="Tahoma" w:cs="Tahoma"/>
          <w:bCs/>
        </w:rPr>
        <w:t>submitted an application</w:t>
      </w:r>
      <w:proofErr w:type="gramEnd"/>
      <w:r w:rsidRPr="00741F1C">
        <w:rPr>
          <w:rFonts w:ascii="Tahoma" w:eastAsia="Times New Roman" w:hAnsi="Tahoma" w:cs="Tahoma"/>
          <w:bCs/>
        </w:rPr>
        <w:t xml:space="preserve"> to the Albany Dougherty Planning Commission requesting that the Official Zoning Map of Dougherty County, Georgia, be amended to rezone a .3-acre parcel from C-2 (General Mixed-Use Business District) to C-3 (Commercial District). The property is at 1400 W Broad Avenue (</w:t>
      </w:r>
      <w:bookmarkStart w:id="1" w:name="_Hlk216962290"/>
      <w:proofErr w:type="spellStart"/>
      <w:r w:rsidRPr="00741F1C">
        <w:rPr>
          <w:rFonts w:ascii="Tahoma" w:eastAsia="Times New Roman" w:hAnsi="Tahoma" w:cs="Tahoma"/>
          <w:bCs/>
        </w:rPr>
        <w:t>0000H</w:t>
      </w:r>
      <w:proofErr w:type="spellEnd"/>
      <w:r w:rsidRPr="00741F1C">
        <w:rPr>
          <w:rFonts w:ascii="Tahoma" w:eastAsia="Times New Roman" w:hAnsi="Tahoma" w:cs="Tahoma"/>
          <w:bCs/>
        </w:rPr>
        <w:t>/00003/023</w:t>
      </w:r>
      <w:bookmarkEnd w:id="1"/>
      <w:r w:rsidRPr="00741F1C">
        <w:rPr>
          <w:rFonts w:ascii="Tahoma" w:eastAsia="Times New Roman" w:hAnsi="Tahoma" w:cs="Tahoma"/>
          <w:bCs/>
        </w:rPr>
        <w:t xml:space="preserve">). The purpose of the rezoning is to operate an Automobile Repair Shop. The owner of the property is Terry Blackburn. The applicant is Amanda Wiley. </w:t>
      </w:r>
      <w:r w:rsidRPr="00741F1C">
        <w:rPr>
          <w:rFonts w:ascii="Tahoma" w:eastAsia="Times New Roman" w:hAnsi="Tahoma" w:cs="Tahoma"/>
          <w:b/>
          <w:bCs/>
        </w:rPr>
        <w:t>Ward 3</w:t>
      </w:r>
      <w:bookmarkEnd w:id="0"/>
    </w:p>
    <w:p w14:paraId="6C324E6A" w14:textId="49D70C18" w:rsidR="00E51FE1" w:rsidRDefault="00E51FE1" w:rsidP="00E51FE1">
      <w:pPr>
        <w:kinsoku w:val="0"/>
        <w:overflowPunct w:val="0"/>
        <w:autoSpaceDE w:val="0"/>
        <w:autoSpaceDN w:val="0"/>
        <w:adjustRightInd w:val="0"/>
        <w:spacing w:before="276"/>
        <w:rPr>
          <w:rFonts w:ascii="Tahoma" w:eastAsia="Times New Roman" w:hAnsi="Tahoma" w:cs="Tahoma"/>
        </w:rPr>
      </w:pPr>
      <w:r w:rsidRPr="00741F1C">
        <w:rPr>
          <w:rFonts w:ascii="Tahoma" w:eastAsia="Times New Roman" w:hAnsi="Tahoma" w:cs="Tahoma"/>
        </w:rPr>
        <w:t xml:space="preserve">Planning Director Paul Forgey </w:t>
      </w:r>
      <w:r w:rsidR="00741F1C" w:rsidRPr="00741F1C">
        <w:rPr>
          <w:rFonts w:ascii="Tahoma" w:eastAsia="Times New Roman" w:hAnsi="Tahoma" w:cs="Tahoma"/>
        </w:rPr>
        <w:t xml:space="preserve">presented a review of current and future land-use maps, site </w:t>
      </w:r>
      <w:r w:rsidRPr="00741F1C">
        <w:rPr>
          <w:rFonts w:ascii="Tahoma" w:eastAsia="Times New Roman" w:hAnsi="Tahoma" w:cs="Tahoma"/>
        </w:rPr>
        <w:t>characteristics, infrastructure, zoning history, and planning factors</w:t>
      </w:r>
      <w:r w:rsidR="0039114D">
        <w:rPr>
          <w:rFonts w:ascii="Tahoma" w:eastAsia="Times New Roman" w:hAnsi="Tahoma" w:cs="Tahoma"/>
        </w:rPr>
        <w:t xml:space="preserve"> of the subject parcel</w:t>
      </w:r>
      <w:r w:rsidRPr="00741F1C">
        <w:rPr>
          <w:rFonts w:ascii="Tahoma" w:eastAsia="Times New Roman" w:hAnsi="Tahoma" w:cs="Tahoma"/>
        </w:rPr>
        <w:t xml:space="preserve">. </w:t>
      </w:r>
      <w:r w:rsidR="00741F1C" w:rsidRPr="00741F1C">
        <w:rPr>
          <w:rFonts w:ascii="Tahoma" w:eastAsia="Times New Roman" w:hAnsi="Tahoma" w:cs="Tahoma"/>
        </w:rPr>
        <w:t>Recommending approval of the rezoning request</w:t>
      </w:r>
      <w:r w:rsidRPr="00741F1C">
        <w:rPr>
          <w:rFonts w:ascii="Tahoma" w:eastAsia="Times New Roman" w:hAnsi="Tahoma" w:cs="Tahoma"/>
        </w:rPr>
        <w:t xml:space="preserve">. </w:t>
      </w:r>
      <w:r w:rsidR="005F5835">
        <w:rPr>
          <w:rFonts w:ascii="Tahoma" w:eastAsia="Times New Roman" w:hAnsi="Tahoma" w:cs="Tahoma"/>
        </w:rPr>
        <w:t xml:space="preserve">The applicant, Amand Wiley, was present to answer questions from the Commission. No one opposed the request. </w:t>
      </w:r>
      <w:r w:rsidRPr="00741F1C">
        <w:rPr>
          <w:rFonts w:ascii="Tahoma" w:eastAsia="Times New Roman" w:hAnsi="Tahoma" w:cs="Tahoma"/>
        </w:rPr>
        <w:t xml:space="preserve">After </w:t>
      </w:r>
      <w:r w:rsidR="00741F1C" w:rsidRPr="00741F1C">
        <w:rPr>
          <w:rFonts w:ascii="Tahoma" w:eastAsia="Times New Roman" w:hAnsi="Tahoma" w:cs="Tahoma"/>
        </w:rPr>
        <w:t xml:space="preserve">a </w:t>
      </w:r>
      <w:r w:rsidRPr="00741F1C">
        <w:rPr>
          <w:rFonts w:ascii="Tahoma" w:eastAsia="Times New Roman" w:hAnsi="Tahoma" w:cs="Tahoma"/>
        </w:rPr>
        <w:t xml:space="preserve">brief discussion and public comments, Chair Hillsman called for a </w:t>
      </w:r>
      <w:r w:rsidR="00741F1C" w:rsidRPr="00741F1C">
        <w:rPr>
          <w:rFonts w:ascii="Tahoma" w:eastAsia="Times New Roman" w:hAnsi="Tahoma" w:cs="Tahoma"/>
        </w:rPr>
        <w:t>motion</w:t>
      </w:r>
      <w:r w:rsidRPr="00741F1C">
        <w:rPr>
          <w:rFonts w:ascii="Tahoma" w:eastAsia="Times New Roman" w:hAnsi="Tahoma" w:cs="Tahoma"/>
        </w:rPr>
        <w:t xml:space="preserve">. </w:t>
      </w:r>
    </w:p>
    <w:p w14:paraId="143803D3" w14:textId="6789155C" w:rsidR="00BF3435" w:rsidRPr="00741F1C" w:rsidRDefault="00BF3435" w:rsidP="00E51FE1">
      <w:pPr>
        <w:kinsoku w:val="0"/>
        <w:overflowPunct w:val="0"/>
        <w:autoSpaceDE w:val="0"/>
        <w:autoSpaceDN w:val="0"/>
        <w:adjustRightInd w:val="0"/>
        <w:spacing w:before="276"/>
        <w:rPr>
          <w:rFonts w:ascii="Tahoma" w:hAnsi="Tahoma" w:cs="Tahoma"/>
        </w:rPr>
      </w:pPr>
      <w:r w:rsidRPr="00741F1C">
        <w:rPr>
          <w:rFonts w:ascii="Tahoma" w:hAnsi="Tahoma" w:cs="Tahoma"/>
          <w:spacing w:val="-2"/>
        </w:rPr>
        <w:t xml:space="preserve">Jimmy Hall offered a motion to approve the request to rezone 1400 W. Broad Avenue from C-2 to C-3; seconded by Helen Young, the motion carried </w:t>
      </w:r>
      <w:r w:rsidRPr="00741F1C">
        <w:rPr>
          <w:rFonts w:ascii="Tahoma" w:hAnsi="Tahoma" w:cs="Tahoma"/>
          <w:b/>
          <w:bCs/>
        </w:rPr>
        <w:t xml:space="preserve">9-0 </w:t>
      </w:r>
      <w:r w:rsidRPr="00741F1C">
        <w:rPr>
          <w:rFonts w:ascii="Tahoma" w:hAnsi="Tahoma" w:cs="Tahoma"/>
        </w:rPr>
        <w:t>with the following votes</w:t>
      </w:r>
      <w:r w:rsidRPr="00741F1C">
        <w:rPr>
          <w:rFonts w:ascii="Tahoma" w:hAnsi="Tahoma" w:cs="Tahoma"/>
          <w:b/>
          <w:bCs/>
        </w:rPr>
        <w:t>:</w:t>
      </w:r>
    </w:p>
    <w:p w14:paraId="5646E38A" w14:textId="77777777" w:rsidR="00914065" w:rsidRPr="00741F1C" w:rsidRDefault="0091406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Sanford Hillsman</w:t>
      </w:r>
      <w:r w:rsidRPr="00741F1C">
        <w:rPr>
          <w:rFonts w:ascii="Tahoma" w:eastAsia="Calibri" w:hAnsi="Tahoma" w:cs="Tahoma"/>
          <w:bCs/>
        </w:rPr>
        <w:tab/>
        <w:t>Tie or Quorum</w:t>
      </w:r>
    </w:p>
    <w:p w14:paraId="7894088F" w14:textId="02A8B057" w:rsidR="00914065" w:rsidRPr="00741F1C" w:rsidRDefault="0091406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Aaron Johnson</w:t>
      </w:r>
      <w:r w:rsidRPr="00741F1C">
        <w:rPr>
          <w:rFonts w:ascii="Tahoma" w:eastAsia="Calibri" w:hAnsi="Tahoma" w:cs="Tahoma"/>
          <w:bCs/>
        </w:rPr>
        <w:tab/>
      </w:r>
      <w:r w:rsidR="00BF3435" w:rsidRPr="00741F1C">
        <w:rPr>
          <w:rFonts w:ascii="Tahoma" w:eastAsia="Calibri" w:hAnsi="Tahoma" w:cs="Tahoma"/>
          <w:bCs/>
        </w:rPr>
        <w:t>Yes</w:t>
      </w:r>
      <w:r w:rsidRPr="00741F1C">
        <w:rPr>
          <w:rFonts w:ascii="Tahoma" w:eastAsia="Calibri" w:hAnsi="Tahoma" w:cs="Tahoma"/>
          <w:bCs/>
        </w:rPr>
        <w:t xml:space="preserve">                     </w:t>
      </w:r>
      <w:r w:rsidRPr="00741F1C">
        <w:rPr>
          <w:rFonts w:ascii="Tahoma" w:eastAsia="Calibri" w:hAnsi="Tahoma" w:cs="Tahoma"/>
          <w:bCs/>
        </w:rPr>
        <w:tab/>
        <w:t xml:space="preserve"> </w:t>
      </w:r>
      <w:r w:rsidR="00BF3435" w:rsidRPr="00741F1C">
        <w:rPr>
          <w:rFonts w:ascii="Tahoma" w:eastAsia="Calibri" w:hAnsi="Tahoma" w:cs="Tahoma"/>
          <w:bCs/>
        </w:rPr>
        <w:tab/>
      </w:r>
      <w:r w:rsidR="00BF3435"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>Helen Young</w:t>
      </w:r>
      <w:r w:rsidRPr="00741F1C">
        <w:rPr>
          <w:rFonts w:ascii="Tahoma" w:eastAsia="Calibri" w:hAnsi="Tahoma" w:cs="Tahoma"/>
          <w:bCs/>
        </w:rPr>
        <w:tab/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</w:t>
      </w:r>
      <w:r w:rsidR="00BF3435" w:rsidRPr="00741F1C">
        <w:rPr>
          <w:rFonts w:ascii="Tahoma" w:eastAsia="Calibri" w:hAnsi="Tahoma" w:cs="Tahoma"/>
          <w:bCs/>
        </w:rPr>
        <w:t>Yes</w:t>
      </w:r>
      <w:proofErr w:type="gramEnd"/>
    </w:p>
    <w:p w14:paraId="62195793" w14:textId="79024472" w:rsidR="00914065" w:rsidRPr="00741F1C" w:rsidRDefault="0091406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Art Brown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 xml:space="preserve">Yes                                 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>Demetrius love</w:t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01418589" w14:textId="3D8BCCDA" w:rsidR="00914065" w:rsidRPr="00741F1C" w:rsidRDefault="0091406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 xml:space="preserve">William Geer 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>Yes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 xml:space="preserve"> </w:t>
      </w:r>
      <w:r w:rsid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>Jimmy Hall</w:t>
      </w:r>
      <w:r w:rsidRPr="00741F1C">
        <w:rPr>
          <w:rFonts w:ascii="Tahoma" w:eastAsia="Calibri" w:hAnsi="Tahoma" w:cs="Tahoma"/>
          <w:bCs/>
        </w:rPr>
        <w:tab/>
        <w:t xml:space="preserve">        </w:t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49AC9829" w14:textId="373EA30F" w:rsidR="00914065" w:rsidRPr="00741F1C" w:rsidRDefault="0091406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Charles Ochie</w:t>
      </w:r>
      <w:r w:rsidRPr="00741F1C">
        <w:rPr>
          <w:rFonts w:ascii="Tahoma" w:eastAsia="Calibri" w:hAnsi="Tahoma" w:cs="Tahoma"/>
          <w:bCs/>
        </w:rPr>
        <w:tab/>
        <w:t>Yes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 xml:space="preserve">   </w:t>
      </w:r>
      <w:r w:rsidRPr="00741F1C">
        <w:rPr>
          <w:rFonts w:ascii="Tahoma" w:eastAsia="Calibri" w:hAnsi="Tahoma" w:cs="Tahoma"/>
          <w:bCs/>
        </w:rPr>
        <w:tab/>
        <w:t xml:space="preserve"> </w:t>
      </w:r>
      <w:r w:rsid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 xml:space="preserve">King Randall       </w:t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7D5629FE" w14:textId="293ADFA1" w:rsidR="00914065" w:rsidRPr="00741F1C" w:rsidRDefault="0091406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Natalie Knox           Yes</w:t>
      </w:r>
    </w:p>
    <w:p w14:paraId="0C3E0CD3" w14:textId="77777777" w:rsidR="00E51FE1" w:rsidRPr="00741F1C" w:rsidRDefault="00E51FE1" w:rsidP="00914065">
      <w:pPr>
        <w:spacing w:after="0" w:line="240" w:lineRule="auto"/>
        <w:rPr>
          <w:rFonts w:ascii="Tahoma" w:eastAsia="Calibri" w:hAnsi="Tahoma" w:cs="Tahoma"/>
          <w:bCs/>
        </w:rPr>
      </w:pPr>
    </w:p>
    <w:p w14:paraId="2564B123" w14:textId="5B40EAA8" w:rsidR="00BF3435" w:rsidRPr="00741F1C" w:rsidRDefault="00E51FE1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 xml:space="preserve">The following </w:t>
      </w:r>
      <w:proofErr w:type="gramStart"/>
      <w:r w:rsidR="00741F1C" w:rsidRPr="00741F1C">
        <w:rPr>
          <w:rFonts w:ascii="Tahoma" w:eastAsia="Calibri" w:hAnsi="Tahoma" w:cs="Tahoma"/>
          <w:bCs/>
        </w:rPr>
        <w:t>city</w:t>
      </w:r>
      <w:r w:rsidR="00741F1C">
        <w:rPr>
          <w:rFonts w:ascii="Tahoma" w:eastAsia="Calibri" w:hAnsi="Tahoma" w:cs="Tahoma"/>
          <w:bCs/>
        </w:rPr>
        <w:t xml:space="preserve"> land</w:t>
      </w:r>
      <w:proofErr w:type="gramEnd"/>
      <w:r w:rsidRPr="00741F1C">
        <w:rPr>
          <w:rFonts w:ascii="Tahoma" w:eastAsia="Calibri" w:hAnsi="Tahoma" w:cs="Tahoma"/>
          <w:bCs/>
        </w:rPr>
        <w:t xml:space="preserve"> use development applications were withdrawn</w:t>
      </w:r>
      <w:r w:rsidR="00741F1C" w:rsidRPr="00741F1C">
        <w:rPr>
          <w:rFonts w:ascii="Tahoma" w:eastAsia="Calibri" w:hAnsi="Tahoma" w:cs="Tahoma"/>
          <w:bCs/>
        </w:rPr>
        <w:t xml:space="preserve"> by the applicant</w:t>
      </w:r>
      <w:r w:rsidRPr="00741F1C">
        <w:rPr>
          <w:rFonts w:ascii="Tahoma" w:eastAsia="Calibri" w:hAnsi="Tahoma" w:cs="Tahoma"/>
          <w:bCs/>
        </w:rPr>
        <w:t xml:space="preserve">: </w:t>
      </w:r>
    </w:p>
    <w:p w14:paraId="6F694875" w14:textId="77777777" w:rsidR="00E51FE1" w:rsidRDefault="00E51FE1" w:rsidP="00914065">
      <w:pPr>
        <w:spacing w:after="0" w:line="240" w:lineRule="auto"/>
        <w:rPr>
          <w:rFonts w:eastAsia="Calibri" w:cs="Tahoma"/>
          <w:bCs/>
        </w:rPr>
      </w:pPr>
    </w:p>
    <w:p w14:paraId="73904318" w14:textId="79737DBF" w:rsidR="00BF3435" w:rsidRPr="00741F1C" w:rsidRDefault="00BF3435" w:rsidP="00914065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 xml:space="preserve">2. </w:t>
      </w:r>
      <w:r w:rsidR="00E51FE1" w:rsidRPr="00741F1C">
        <w:rPr>
          <w:rFonts w:ascii="Tahoma" w:eastAsia="Calibri" w:hAnsi="Tahoma" w:cs="Tahoma"/>
          <w:b/>
        </w:rPr>
        <w:t>Woda Cooper Development (</w:t>
      </w:r>
      <w:r w:rsidRPr="00741F1C">
        <w:rPr>
          <w:rFonts w:ascii="Tahoma" w:eastAsia="Calibri" w:hAnsi="Tahoma" w:cs="Tahoma"/>
          <w:b/>
        </w:rPr>
        <w:t>26- 008</w:t>
      </w:r>
      <w:r w:rsidR="00E51FE1" w:rsidRPr="00741F1C">
        <w:rPr>
          <w:rFonts w:ascii="Tahoma" w:eastAsia="Calibri" w:hAnsi="Tahoma" w:cs="Tahoma"/>
          <w:b/>
        </w:rPr>
        <w:t>)</w:t>
      </w:r>
      <w:r w:rsidRPr="00741F1C">
        <w:rPr>
          <w:rFonts w:ascii="Tahoma" w:eastAsia="Calibri" w:hAnsi="Tahoma" w:cs="Tahoma"/>
          <w:bCs/>
        </w:rPr>
        <w:t xml:space="preserve"> Rezoning: 2402 Whispering Pines Circle </w:t>
      </w:r>
    </w:p>
    <w:p w14:paraId="3CBB9B82" w14:textId="5ED82411" w:rsidR="00BF3435" w:rsidRPr="00741F1C" w:rsidRDefault="00BF3435" w:rsidP="00741F1C">
      <w:pPr>
        <w:spacing w:after="0" w:line="240" w:lineRule="auto"/>
        <w:rPr>
          <w:rFonts w:ascii="Tahoma" w:hAnsi="Tahoma" w:cs="Tahoma"/>
        </w:rPr>
      </w:pPr>
      <w:r w:rsidRPr="00741F1C">
        <w:rPr>
          <w:rFonts w:ascii="Tahoma" w:eastAsia="Calibri" w:hAnsi="Tahoma" w:cs="Tahoma"/>
          <w:bCs/>
        </w:rPr>
        <w:t xml:space="preserve">3. </w:t>
      </w:r>
      <w:r w:rsidR="00E51FE1" w:rsidRPr="00741F1C">
        <w:rPr>
          <w:rFonts w:ascii="Tahoma" w:eastAsia="Calibri" w:hAnsi="Tahoma" w:cs="Tahoma"/>
          <w:b/>
        </w:rPr>
        <w:t>Woda Cooper Development (</w:t>
      </w:r>
      <w:r w:rsidRPr="00741F1C">
        <w:rPr>
          <w:rFonts w:ascii="Tahoma" w:eastAsia="Calibri" w:hAnsi="Tahoma" w:cs="Tahoma"/>
          <w:b/>
        </w:rPr>
        <w:t>26-009</w:t>
      </w:r>
      <w:r w:rsidR="00E51FE1" w:rsidRPr="00741F1C">
        <w:rPr>
          <w:rFonts w:ascii="Tahoma" w:eastAsia="Calibri" w:hAnsi="Tahoma" w:cs="Tahoma"/>
          <w:b/>
        </w:rPr>
        <w:t>)</w:t>
      </w:r>
      <w:r w:rsidR="00E51FE1" w:rsidRPr="00741F1C">
        <w:rPr>
          <w:rFonts w:ascii="Tahoma" w:eastAsia="Calibri" w:hAnsi="Tahoma" w:cs="Tahoma"/>
          <w:bCs/>
        </w:rPr>
        <w:t xml:space="preserve"> Variance</w:t>
      </w:r>
      <w:r w:rsidR="00741F1C" w:rsidRPr="00741F1C">
        <w:rPr>
          <w:rFonts w:ascii="Tahoma" w:eastAsia="Calibri" w:hAnsi="Tahoma" w:cs="Tahoma"/>
          <w:bCs/>
        </w:rPr>
        <w:t>: 2402</w:t>
      </w:r>
      <w:r w:rsidRPr="00741F1C">
        <w:rPr>
          <w:rFonts w:ascii="Tahoma" w:eastAsia="Calibri" w:hAnsi="Tahoma" w:cs="Tahoma"/>
          <w:bCs/>
        </w:rPr>
        <w:t xml:space="preserve"> Whispering Pines Circle </w:t>
      </w:r>
    </w:p>
    <w:p w14:paraId="5CC08C77" w14:textId="77777777" w:rsidR="00741F1C" w:rsidRPr="00741F1C" w:rsidRDefault="00741F1C" w:rsidP="00741F1C">
      <w:pPr>
        <w:spacing w:after="0" w:line="240" w:lineRule="auto"/>
      </w:pPr>
    </w:p>
    <w:p w14:paraId="2AA329EE" w14:textId="7B6F85B0" w:rsidR="00BF3435" w:rsidRDefault="00741F1C" w:rsidP="00BF3435">
      <w:pPr>
        <w:spacing w:after="0" w:line="276" w:lineRule="auto"/>
        <w:rPr>
          <w:rFonts w:ascii="Tahoma" w:eastAsia="Times New Roman" w:hAnsi="Tahoma" w:cs="Tahoma"/>
          <w:b/>
        </w:rPr>
      </w:pPr>
      <w:r w:rsidRPr="00741F1C">
        <w:rPr>
          <w:rFonts w:ascii="Tahoma" w:eastAsia="Times New Roman" w:hAnsi="Tahoma" w:cs="Tahoma"/>
          <w:bCs/>
        </w:rPr>
        <w:t xml:space="preserve">4. </w:t>
      </w:r>
      <w:r w:rsidR="00BF3435" w:rsidRPr="00741F1C">
        <w:rPr>
          <w:rFonts w:ascii="Tahoma" w:eastAsia="Times New Roman" w:hAnsi="Tahoma" w:cs="Tahoma"/>
          <w:b/>
          <w:u w:val="single"/>
        </w:rPr>
        <w:t xml:space="preserve">Santos H Sontay (26-010) </w:t>
      </w:r>
      <w:r w:rsidR="00BF3435" w:rsidRPr="00741F1C">
        <w:rPr>
          <w:rFonts w:ascii="Tahoma" w:eastAsia="Times New Roman" w:hAnsi="Tahoma" w:cs="Tahoma"/>
          <w:bCs/>
        </w:rPr>
        <w:t xml:space="preserve">has </w:t>
      </w:r>
      <w:proofErr w:type="gramStart"/>
      <w:r w:rsidR="00BF3435" w:rsidRPr="00741F1C">
        <w:rPr>
          <w:rFonts w:ascii="Tahoma" w:eastAsia="Times New Roman" w:hAnsi="Tahoma" w:cs="Tahoma"/>
          <w:bCs/>
        </w:rPr>
        <w:t>submitted an application</w:t>
      </w:r>
      <w:proofErr w:type="gramEnd"/>
      <w:r w:rsidR="00BF3435" w:rsidRPr="00741F1C">
        <w:rPr>
          <w:rFonts w:ascii="Tahoma" w:eastAsia="Times New Roman" w:hAnsi="Tahoma" w:cs="Tahoma"/>
          <w:bCs/>
        </w:rPr>
        <w:t xml:space="preserve"> to the Albany Dougherty Planning Commission requesting a variance to the Albany Dougherty Zoning Ordinance(s). Title II- Table </w:t>
      </w:r>
      <w:proofErr w:type="spellStart"/>
      <w:proofErr w:type="gramStart"/>
      <w:r w:rsidR="00BF3435" w:rsidRPr="00741F1C">
        <w:rPr>
          <w:rFonts w:ascii="Tahoma" w:eastAsia="Times New Roman" w:hAnsi="Tahoma" w:cs="Tahoma"/>
          <w:bCs/>
        </w:rPr>
        <w:t>II.2.02</w:t>
      </w:r>
      <w:proofErr w:type="spellEnd"/>
      <w:r w:rsidR="00BF3435" w:rsidRPr="00741F1C">
        <w:rPr>
          <w:rFonts w:ascii="Tahoma" w:eastAsia="Times New Roman" w:hAnsi="Tahoma" w:cs="Tahoma"/>
          <w:bCs/>
        </w:rPr>
        <w:t xml:space="preserve">  Minimum</w:t>
      </w:r>
      <w:proofErr w:type="gramEnd"/>
      <w:r w:rsidR="00BF3435" w:rsidRPr="00741F1C">
        <w:rPr>
          <w:rFonts w:ascii="Tahoma" w:eastAsia="Times New Roman" w:hAnsi="Tahoma" w:cs="Tahoma"/>
          <w:bCs/>
        </w:rPr>
        <w:t xml:space="preserve"> Lot Area and Yard Requirements and Title III Table </w:t>
      </w:r>
      <w:proofErr w:type="spellStart"/>
      <w:r w:rsidR="00BF3435" w:rsidRPr="00741F1C">
        <w:rPr>
          <w:rFonts w:ascii="Tahoma" w:eastAsia="Times New Roman" w:hAnsi="Tahoma" w:cs="Tahoma"/>
          <w:bCs/>
        </w:rPr>
        <w:t>III.2.01</w:t>
      </w:r>
      <w:proofErr w:type="spellEnd"/>
      <w:r w:rsidR="00BF3435" w:rsidRPr="00741F1C">
        <w:rPr>
          <w:rFonts w:ascii="Tahoma" w:eastAsia="Times New Roman" w:hAnsi="Tahoma" w:cs="Tahoma"/>
          <w:bCs/>
        </w:rPr>
        <w:t xml:space="preserve"> Table of Off-Street Parking Requirements. The properties are 1807 and 1809 Fulton Avenue. The purpose of the variance request is to waive the requirements for parking and lot size to operate a religious institution (church). The Owner is Mohamad Nabulsi. The applicant is Santos H. Sontay.  </w:t>
      </w:r>
      <w:r w:rsidR="00BF3435" w:rsidRPr="00741F1C">
        <w:rPr>
          <w:rFonts w:ascii="Tahoma" w:eastAsia="Times New Roman" w:hAnsi="Tahoma" w:cs="Tahoma"/>
          <w:b/>
        </w:rPr>
        <w:t>Ward 1</w:t>
      </w:r>
    </w:p>
    <w:p w14:paraId="1D19F1AD" w14:textId="6CC7EDAB" w:rsidR="005F5835" w:rsidRDefault="00741F1C" w:rsidP="005F5835">
      <w:pPr>
        <w:kinsoku w:val="0"/>
        <w:overflowPunct w:val="0"/>
        <w:autoSpaceDE w:val="0"/>
        <w:autoSpaceDN w:val="0"/>
        <w:adjustRightInd w:val="0"/>
        <w:spacing w:before="276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Mr. Forgey</w:t>
      </w:r>
      <w:r w:rsidRPr="00741F1C">
        <w:rPr>
          <w:rFonts w:ascii="Tahoma" w:eastAsia="Times New Roman" w:hAnsi="Tahoma" w:cs="Tahoma"/>
        </w:rPr>
        <w:t xml:space="preserve"> </w:t>
      </w:r>
      <w:r w:rsidR="00E9392E">
        <w:rPr>
          <w:rFonts w:ascii="Tahoma" w:eastAsia="Times New Roman" w:hAnsi="Tahoma" w:cs="Tahoma"/>
        </w:rPr>
        <w:t>provided</w:t>
      </w:r>
      <w:r w:rsidRPr="00741F1C">
        <w:rPr>
          <w:rFonts w:ascii="Tahoma" w:eastAsia="Times New Roman" w:hAnsi="Tahoma" w:cs="Tahoma"/>
        </w:rPr>
        <w:t xml:space="preserve"> a review of </w:t>
      </w:r>
      <w:r>
        <w:rPr>
          <w:rFonts w:ascii="Tahoma" w:eastAsia="Times New Roman" w:hAnsi="Tahoma" w:cs="Tahoma"/>
        </w:rPr>
        <w:t xml:space="preserve">current and future land-use maps, </w:t>
      </w:r>
      <w:r w:rsidRPr="00741F1C">
        <w:rPr>
          <w:rFonts w:ascii="Tahoma" w:eastAsia="Times New Roman" w:hAnsi="Tahoma" w:cs="Tahoma"/>
        </w:rPr>
        <w:t xml:space="preserve">site characteristics, infrastructure, zoning history, and </w:t>
      </w:r>
      <w:r>
        <w:rPr>
          <w:rFonts w:ascii="Tahoma" w:eastAsia="Times New Roman" w:hAnsi="Tahoma" w:cs="Tahoma"/>
        </w:rPr>
        <w:t>analysis</w:t>
      </w:r>
      <w:r w:rsidRPr="00741F1C">
        <w:rPr>
          <w:rFonts w:ascii="Tahoma" w:eastAsia="Times New Roman" w:hAnsi="Tahoma" w:cs="Tahoma"/>
        </w:rPr>
        <w:t xml:space="preserve"> factors</w:t>
      </w:r>
      <w:r w:rsidR="0039114D">
        <w:rPr>
          <w:rFonts w:ascii="Tahoma" w:eastAsia="Times New Roman" w:hAnsi="Tahoma" w:cs="Tahoma"/>
        </w:rPr>
        <w:t xml:space="preserve"> of the subject parcel</w:t>
      </w:r>
      <w:r w:rsidRPr="00741F1C">
        <w:rPr>
          <w:rFonts w:ascii="Tahoma" w:eastAsia="Times New Roman" w:hAnsi="Tahoma" w:cs="Tahoma"/>
        </w:rPr>
        <w:t xml:space="preserve">. </w:t>
      </w:r>
      <w:r w:rsidR="00E9392E">
        <w:rPr>
          <w:rFonts w:ascii="Tahoma" w:eastAsia="Times New Roman" w:hAnsi="Tahoma" w:cs="Tahoma"/>
        </w:rPr>
        <w:t>He recommended</w:t>
      </w:r>
      <w:r w:rsidRPr="00741F1C">
        <w:rPr>
          <w:rFonts w:ascii="Tahoma" w:eastAsia="Times New Roman" w:hAnsi="Tahoma" w:cs="Tahoma"/>
        </w:rPr>
        <w:t xml:space="preserve"> approval of the </w:t>
      </w:r>
      <w:r w:rsidR="00E9392E">
        <w:rPr>
          <w:rFonts w:ascii="Tahoma" w:eastAsia="Times New Roman" w:hAnsi="Tahoma" w:cs="Tahoma"/>
        </w:rPr>
        <w:t xml:space="preserve">variance </w:t>
      </w:r>
      <w:r w:rsidRPr="00741F1C">
        <w:rPr>
          <w:rFonts w:ascii="Tahoma" w:eastAsia="Times New Roman" w:hAnsi="Tahoma" w:cs="Tahoma"/>
        </w:rPr>
        <w:t xml:space="preserve">request. </w:t>
      </w:r>
      <w:r w:rsidR="005F5835">
        <w:rPr>
          <w:rFonts w:ascii="Tahoma" w:eastAsia="Times New Roman" w:hAnsi="Tahoma" w:cs="Tahoma"/>
        </w:rPr>
        <w:t xml:space="preserve">The applicant, </w:t>
      </w:r>
      <w:r w:rsidR="005F5835">
        <w:rPr>
          <w:rFonts w:ascii="Tahoma" w:eastAsia="Times New Roman" w:hAnsi="Tahoma" w:cs="Tahoma"/>
        </w:rPr>
        <w:t>Santos Sontay</w:t>
      </w:r>
      <w:r w:rsidR="005F5835">
        <w:rPr>
          <w:rFonts w:ascii="Tahoma" w:eastAsia="Times New Roman" w:hAnsi="Tahoma" w:cs="Tahoma"/>
        </w:rPr>
        <w:t xml:space="preserve">, was present to answer questions from the Commission. No one opposed the request. </w:t>
      </w:r>
      <w:r w:rsidR="005F5835" w:rsidRPr="00741F1C">
        <w:rPr>
          <w:rFonts w:ascii="Tahoma" w:eastAsia="Times New Roman" w:hAnsi="Tahoma" w:cs="Tahoma"/>
        </w:rPr>
        <w:t xml:space="preserve">After a brief discussion, Chair Hillsman called for a motion. </w:t>
      </w:r>
    </w:p>
    <w:p w14:paraId="6C74050E" w14:textId="2CC1CD2B" w:rsidR="00741F1C" w:rsidRPr="00741F1C" w:rsidRDefault="005F5835" w:rsidP="00741F1C">
      <w:pPr>
        <w:kinsoku w:val="0"/>
        <w:overflowPunct w:val="0"/>
        <w:autoSpaceDE w:val="0"/>
        <w:autoSpaceDN w:val="0"/>
        <w:adjustRightInd w:val="0"/>
        <w:spacing w:before="276"/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>Helen Young offered a motion to approve the variance request, to waive the requirements for parking and lot size to operate a religious institution (church</w:t>
      </w:r>
      <w:r w:rsidRPr="00741F1C">
        <w:rPr>
          <w:rFonts w:ascii="Tahoma" w:eastAsia="Times New Roman" w:hAnsi="Tahoma" w:cs="Tahoma"/>
          <w:bCs/>
        </w:rPr>
        <w:t>)</w:t>
      </w:r>
      <w:r>
        <w:rPr>
          <w:rFonts w:ascii="Tahoma" w:eastAsia="Times New Roman" w:hAnsi="Tahoma" w:cs="Tahoma"/>
          <w:bCs/>
        </w:rPr>
        <w:t xml:space="preserve"> </w:t>
      </w:r>
      <w:proofErr w:type="gramStart"/>
      <w:r>
        <w:rPr>
          <w:rFonts w:ascii="Tahoma" w:eastAsia="Times New Roman" w:hAnsi="Tahoma" w:cs="Tahoma"/>
          <w:bCs/>
        </w:rPr>
        <w:t>at</w:t>
      </w:r>
      <w:proofErr w:type="gramEnd"/>
      <w:r>
        <w:rPr>
          <w:rFonts w:ascii="Tahoma" w:eastAsia="Times New Roman" w:hAnsi="Tahoma" w:cs="Tahoma"/>
          <w:bCs/>
        </w:rPr>
        <w:t xml:space="preserve"> 1807 and 1809 Fulton Ave.</w:t>
      </w:r>
      <w:r w:rsidRPr="00741F1C">
        <w:rPr>
          <w:rFonts w:ascii="Tahoma" w:eastAsia="Times New Roman" w:hAnsi="Tahoma" w:cs="Tahoma"/>
          <w:bCs/>
        </w:rPr>
        <w:t>;</w:t>
      </w:r>
      <w:r w:rsidR="00741F1C" w:rsidRPr="00741F1C">
        <w:rPr>
          <w:rFonts w:ascii="Tahoma" w:hAnsi="Tahoma" w:cs="Tahoma"/>
          <w:spacing w:val="-2"/>
        </w:rPr>
        <w:t xml:space="preserve"> seconded by </w:t>
      </w:r>
      <w:r>
        <w:rPr>
          <w:rFonts w:ascii="Tahoma" w:hAnsi="Tahoma" w:cs="Tahoma"/>
          <w:spacing w:val="-2"/>
        </w:rPr>
        <w:t>Natalie Knox</w:t>
      </w:r>
      <w:r w:rsidR="00741F1C" w:rsidRPr="00741F1C">
        <w:rPr>
          <w:rFonts w:ascii="Tahoma" w:hAnsi="Tahoma" w:cs="Tahoma"/>
          <w:spacing w:val="-2"/>
        </w:rPr>
        <w:t xml:space="preserve">, the motion carried </w:t>
      </w:r>
      <w:r w:rsidR="00741F1C" w:rsidRPr="00741F1C">
        <w:rPr>
          <w:rFonts w:ascii="Tahoma" w:hAnsi="Tahoma" w:cs="Tahoma"/>
          <w:b/>
          <w:bCs/>
        </w:rPr>
        <w:t xml:space="preserve">9-0 </w:t>
      </w:r>
      <w:r w:rsidR="00741F1C" w:rsidRPr="00741F1C">
        <w:rPr>
          <w:rFonts w:ascii="Tahoma" w:hAnsi="Tahoma" w:cs="Tahoma"/>
        </w:rPr>
        <w:t>with the following votes</w:t>
      </w:r>
      <w:r w:rsidR="00741F1C" w:rsidRPr="00741F1C">
        <w:rPr>
          <w:rFonts w:ascii="Tahoma" w:hAnsi="Tahoma" w:cs="Tahoma"/>
          <w:b/>
          <w:bCs/>
        </w:rPr>
        <w:t>:</w:t>
      </w:r>
    </w:p>
    <w:p w14:paraId="39F2DC81" w14:textId="77777777" w:rsidR="00741F1C" w:rsidRPr="00741F1C" w:rsidRDefault="00741F1C" w:rsidP="00741F1C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Sanford Hillsman</w:t>
      </w:r>
      <w:r w:rsidRPr="00741F1C">
        <w:rPr>
          <w:rFonts w:ascii="Tahoma" w:eastAsia="Calibri" w:hAnsi="Tahoma" w:cs="Tahoma"/>
          <w:bCs/>
        </w:rPr>
        <w:tab/>
        <w:t>Tie or Quorum</w:t>
      </w:r>
    </w:p>
    <w:p w14:paraId="3502026D" w14:textId="77777777" w:rsidR="00741F1C" w:rsidRPr="00741F1C" w:rsidRDefault="00741F1C" w:rsidP="00741F1C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Aaron Johnson</w:t>
      </w:r>
      <w:r w:rsidRPr="00741F1C">
        <w:rPr>
          <w:rFonts w:ascii="Tahoma" w:eastAsia="Calibri" w:hAnsi="Tahoma" w:cs="Tahoma"/>
          <w:bCs/>
        </w:rPr>
        <w:tab/>
        <w:t xml:space="preserve">Yes                     </w:t>
      </w:r>
      <w:r w:rsidRPr="00741F1C">
        <w:rPr>
          <w:rFonts w:ascii="Tahoma" w:eastAsia="Calibri" w:hAnsi="Tahoma" w:cs="Tahoma"/>
          <w:bCs/>
        </w:rPr>
        <w:tab/>
        <w:t xml:space="preserve"> 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>Helen Young</w:t>
      </w:r>
      <w:r w:rsidRPr="00741F1C">
        <w:rPr>
          <w:rFonts w:ascii="Tahoma" w:eastAsia="Calibri" w:hAnsi="Tahoma" w:cs="Tahoma"/>
          <w:bCs/>
        </w:rPr>
        <w:tab/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2923E6F7" w14:textId="77777777" w:rsidR="00741F1C" w:rsidRPr="00741F1C" w:rsidRDefault="00741F1C" w:rsidP="00741F1C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Art Brown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 xml:space="preserve">Yes                                 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>Demetrius love</w:t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616063A0" w14:textId="77777777" w:rsidR="00741F1C" w:rsidRPr="00741F1C" w:rsidRDefault="00741F1C" w:rsidP="00741F1C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 xml:space="preserve">William Geer 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>Yes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 xml:space="preserve"> </w:t>
      </w:r>
      <w:r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>Jimmy Hall</w:t>
      </w:r>
      <w:r w:rsidRPr="00741F1C">
        <w:rPr>
          <w:rFonts w:ascii="Tahoma" w:eastAsia="Calibri" w:hAnsi="Tahoma" w:cs="Tahoma"/>
          <w:bCs/>
        </w:rPr>
        <w:tab/>
        <w:t xml:space="preserve">        </w:t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49DADF6B" w14:textId="77777777" w:rsidR="00741F1C" w:rsidRPr="00741F1C" w:rsidRDefault="00741F1C" w:rsidP="00741F1C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Charles Ochie</w:t>
      </w:r>
      <w:r w:rsidRPr="00741F1C">
        <w:rPr>
          <w:rFonts w:ascii="Tahoma" w:eastAsia="Calibri" w:hAnsi="Tahoma" w:cs="Tahoma"/>
          <w:bCs/>
        </w:rPr>
        <w:tab/>
        <w:t>Yes</w:t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ab/>
        <w:t xml:space="preserve">   </w:t>
      </w:r>
      <w:r w:rsidRPr="00741F1C">
        <w:rPr>
          <w:rFonts w:ascii="Tahoma" w:eastAsia="Calibri" w:hAnsi="Tahoma" w:cs="Tahoma"/>
          <w:bCs/>
        </w:rPr>
        <w:tab/>
        <w:t xml:space="preserve"> </w:t>
      </w:r>
      <w:r>
        <w:rPr>
          <w:rFonts w:ascii="Tahoma" w:eastAsia="Calibri" w:hAnsi="Tahoma" w:cs="Tahoma"/>
          <w:bCs/>
        </w:rPr>
        <w:tab/>
      </w:r>
      <w:r w:rsidRPr="00741F1C">
        <w:rPr>
          <w:rFonts w:ascii="Tahoma" w:eastAsia="Calibri" w:hAnsi="Tahoma" w:cs="Tahoma"/>
          <w:bCs/>
        </w:rPr>
        <w:t xml:space="preserve">King Randall       </w:t>
      </w:r>
      <w:proofErr w:type="gramStart"/>
      <w:r w:rsidRPr="00741F1C">
        <w:rPr>
          <w:rFonts w:ascii="Tahoma" w:eastAsia="Calibri" w:hAnsi="Tahoma" w:cs="Tahoma"/>
          <w:bCs/>
        </w:rPr>
        <w:tab/>
        <w:t xml:space="preserve">  Yes</w:t>
      </w:r>
      <w:proofErr w:type="gramEnd"/>
    </w:p>
    <w:p w14:paraId="6CB9F418" w14:textId="77777777" w:rsidR="00741F1C" w:rsidRPr="00741F1C" w:rsidRDefault="00741F1C" w:rsidP="00741F1C">
      <w:pPr>
        <w:spacing w:after="0" w:line="240" w:lineRule="auto"/>
        <w:rPr>
          <w:rFonts w:ascii="Tahoma" w:eastAsia="Calibri" w:hAnsi="Tahoma" w:cs="Tahoma"/>
          <w:bCs/>
        </w:rPr>
      </w:pPr>
      <w:r w:rsidRPr="00741F1C">
        <w:rPr>
          <w:rFonts w:ascii="Tahoma" w:eastAsia="Calibri" w:hAnsi="Tahoma" w:cs="Tahoma"/>
          <w:bCs/>
        </w:rPr>
        <w:t>Natalie Knox           Yes</w:t>
      </w:r>
    </w:p>
    <w:p w14:paraId="2A2F0520" w14:textId="77777777" w:rsidR="0039114D" w:rsidRPr="0039114D" w:rsidRDefault="0039114D" w:rsidP="00894EAF">
      <w:pPr>
        <w:rPr>
          <w:rFonts w:ascii="Tahoma" w:hAnsi="Tahoma" w:cs="Tahoma"/>
        </w:rPr>
      </w:pPr>
    </w:p>
    <w:p w14:paraId="6797A7C4" w14:textId="0760DDF0" w:rsidR="00894EAF" w:rsidRPr="0039114D" w:rsidRDefault="00894EAF" w:rsidP="00894EAF">
      <w:pPr>
        <w:rPr>
          <w:rFonts w:ascii="Tahoma" w:hAnsi="Tahoma" w:cs="Tahoma"/>
        </w:rPr>
      </w:pPr>
      <w:r w:rsidRPr="0039114D">
        <w:rPr>
          <w:rFonts w:ascii="Tahoma" w:hAnsi="Tahoma" w:cs="Tahoma"/>
        </w:rPr>
        <w:t xml:space="preserve">F. </w:t>
      </w:r>
      <w:r w:rsidRPr="0039114D">
        <w:rPr>
          <w:rFonts w:ascii="Tahoma" w:hAnsi="Tahoma" w:cs="Tahoma"/>
          <w:b/>
          <w:bCs/>
        </w:rPr>
        <w:t xml:space="preserve">OLD </w:t>
      </w:r>
      <w:r w:rsidR="005B51CE" w:rsidRPr="0039114D">
        <w:rPr>
          <w:rFonts w:ascii="Tahoma" w:hAnsi="Tahoma" w:cs="Tahoma"/>
          <w:b/>
          <w:bCs/>
        </w:rPr>
        <w:t>BUSINESS</w:t>
      </w:r>
      <w:r w:rsidR="005B51CE" w:rsidRPr="0039114D">
        <w:rPr>
          <w:rFonts w:ascii="Tahoma" w:hAnsi="Tahoma" w:cs="Tahoma"/>
        </w:rPr>
        <w:t xml:space="preserve"> </w:t>
      </w:r>
      <w:r w:rsidR="00914065" w:rsidRPr="0039114D">
        <w:rPr>
          <w:rFonts w:ascii="Tahoma" w:hAnsi="Tahoma" w:cs="Tahoma"/>
        </w:rPr>
        <w:t xml:space="preserve"> </w:t>
      </w:r>
    </w:p>
    <w:p w14:paraId="493CA603" w14:textId="262A2819" w:rsidR="0039114D" w:rsidRPr="0039114D" w:rsidRDefault="0039114D" w:rsidP="00894EAF">
      <w:pPr>
        <w:rPr>
          <w:rFonts w:ascii="Tahoma" w:hAnsi="Tahoma" w:cs="Tahoma"/>
        </w:rPr>
      </w:pPr>
      <w:r w:rsidRPr="0039114D">
        <w:rPr>
          <w:rFonts w:ascii="Tahoma" w:hAnsi="Tahoma" w:cs="Tahoma"/>
        </w:rPr>
        <w:t xml:space="preserve">No old business discussed. </w:t>
      </w:r>
    </w:p>
    <w:p w14:paraId="355AF40E" w14:textId="54DEE4CF" w:rsidR="004961E3" w:rsidRPr="0039114D" w:rsidRDefault="00894EAF" w:rsidP="00894EAF">
      <w:pPr>
        <w:rPr>
          <w:rFonts w:ascii="Tahoma" w:hAnsi="Tahoma" w:cs="Tahoma"/>
        </w:rPr>
      </w:pPr>
      <w:r w:rsidRPr="0039114D">
        <w:rPr>
          <w:rFonts w:ascii="Tahoma" w:hAnsi="Tahoma" w:cs="Tahoma"/>
        </w:rPr>
        <w:t xml:space="preserve">G. </w:t>
      </w:r>
      <w:r w:rsidRPr="0039114D">
        <w:rPr>
          <w:rFonts w:ascii="Tahoma" w:hAnsi="Tahoma" w:cs="Tahoma"/>
          <w:b/>
          <w:bCs/>
        </w:rPr>
        <w:t xml:space="preserve">NEW </w:t>
      </w:r>
      <w:r w:rsidR="00914065" w:rsidRPr="0039114D">
        <w:rPr>
          <w:rFonts w:ascii="Tahoma" w:hAnsi="Tahoma" w:cs="Tahoma"/>
          <w:b/>
          <w:bCs/>
        </w:rPr>
        <w:t>BUSINESS</w:t>
      </w:r>
      <w:r w:rsidR="00914065" w:rsidRPr="0039114D">
        <w:rPr>
          <w:rFonts w:ascii="Tahoma" w:hAnsi="Tahoma" w:cs="Tahoma"/>
        </w:rPr>
        <w:t xml:space="preserve"> </w:t>
      </w:r>
      <w:r w:rsidR="0039114D" w:rsidRPr="0039114D">
        <w:rPr>
          <w:rFonts w:ascii="Tahoma" w:hAnsi="Tahoma" w:cs="Tahoma"/>
        </w:rPr>
        <w:t xml:space="preserve"> </w:t>
      </w:r>
    </w:p>
    <w:p w14:paraId="5191BBA3" w14:textId="54832C0C" w:rsidR="0039114D" w:rsidRPr="0039114D" w:rsidRDefault="0039114D" w:rsidP="00894EAF">
      <w:pPr>
        <w:rPr>
          <w:rFonts w:ascii="Tahoma" w:hAnsi="Tahoma" w:cs="Tahoma"/>
        </w:rPr>
      </w:pPr>
      <w:r w:rsidRPr="0039114D">
        <w:rPr>
          <w:rFonts w:ascii="Tahoma" w:hAnsi="Tahoma" w:cs="Tahoma"/>
        </w:rPr>
        <w:t>1</w:t>
      </w:r>
      <w:r w:rsidRPr="0039114D">
        <w:rPr>
          <w:rFonts w:ascii="Tahoma" w:hAnsi="Tahoma" w:cs="Tahoma"/>
          <w:b/>
          <w:bCs/>
        </w:rPr>
        <w:t>. Comp Plan 2046</w:t>
      </w:r>
      <w:r w:rsidRPr="0039114D">
        <w:rPr>
          <w:rFonts w:ascii="Tahoma" w:hAnsi="Tahoma" w:cs="Tahoma"/>
        </w:rPr>
        <w:t xml:space="preserve">: Paul briefly reviewed the status of the Comp Plan update and encouraged the Commission to attend the upcoming open house on Tuesday, </w:t>
      </w:r>
      <w:r w:rsidR="00162BFA">
        <w:rPr>
          <w:rFonts w:ascii="Tahoma" w:hAnsi="Tahoma" w:cs="Tahoma"/>
        </w:rPr>
        <w:t>April</w:t>
      </w:r>
      <w:r w:rsidRPr="0039114D">
        <w:rPr>
          <w:rFonts w:ascii="Tahoma" w:hAnsi="Tahoma" w:cs="Tahoma"/>
        </w:rPr>
        <w:t xml:space="preserve"> 7, 2026, starting at 5:30 p.m. at the Driskel Community Center. </w:t>
      </w:r>
    </w:p>
    <w:p w14:paraId="5089E721" w14:textId="19194E1A" w:rsidR="00914065" w:rsidRPr="0039114D" w:rsidRDefault="00894EAF" w:rsidP="00894EAF">
      <w:pPr>
        <w:rPr>
          <w:rFonts w:ascii="Tahoma" w:hAnsi="Tahoma" w:cs="Tahoma"/>
        </w:rPr>
      </w:pPr>
      <w:r w:rsidRPr="0039114D">
        <w:rPr>
          <w:rFonts w:ascii="Tahoma" w:hAnsi="Tahoma" w:cs="Tahoma"/>
        </w:rPr>
        <w:t>H.</w:t>
      </w:r>
      <w:r w:rsidR="006E2320" w:rsidRPr="0039114D">
        <w:rPr>
          <w:rFonts w:ascii="Tahoma" w:hAnsi="Tahoma" w:cs="Tahoma"/>
        </w:rPr>
        <w:t xml:space="preserve"> </w:t>
      </w:r>
      <w:r w:rsidRPr="0039114D">
        <w:rPr>
          <w:rFonts w:ascii="Tahoma" w:hAnsi="Tahoma" w:cs="Tahoma"/>
          <w:b/>
          <w:bCs/>
        </w:rPr>
        <w:t>STATUS REPORTS</w:t>
      </w:r>
      <w:r w:rsidR="00914065" w:rsidRPr="0039114D">
        <w:rPr>
          <w:rFonts w:ascii="Tahoma" w:hAnsi="Tahoma" w:cs="Tahoma"/>
        </w:rPr>
        <w:t xml:space="preserve"> </w:t>
      </w:r>
      <w:r w:rsidR="0039114D" w:rsidRPr="0039114D">
        <w:rPr>
          <w:rFonts w:ascii="Tahoma" w:hAnsi="Tahoma" w:cs="Tahoma"/>
        </w:rPr>
        <w:t>R</w:t>
      </w:r>
      <w:r w:rsidR="00914065" w:rsidRPr="0039114D">
        <w:rPr>
          <w:rFonts w:ascii="Tahoma" w:hAnsi="Tahoma" w:cs="Tahoma"/>
        </w:rPr>
        <w:t xml:space="preserve">ecap </w:t>
      </w:r>
      <w:r w:rsidR="005B51CE" w:rsidRPr="0039114D">
        <w:rPr>
          <w:rFonts w:ascii="Tahoma" w:hAnsi="Tahoma" w:cs="Tahoma"/>
        </w:rPr>
        <w:t xml:space="preserve">of the </w:t>
      </w:r>
      <w:r w:rsidR="0039114D" w:rsidRPr="0039114D">
        <w:rPr>
          <w:rFonts w:ascii="Tahoma" w:hAnsi="Tahoma" w:cs="Tahoma"/>
        </w:rPr>
        <w:t>February</w:t>
      </w:r>
      <w:r w:rsidR="005B51CE" w:rsidRPr="0039114D">
        <w:rPr>
          <w:rFonts w:ascii="Tahoma" w:hAnsi="Tahoma" w:cs="Tahoma"/>
        </w:rPr>
        <w:t xml:space="preserve"> cases</w:t>
      </w:r>
      <w:r w:rsidR="00914065" w:rsidRPr="0039114D">
        <w:rPr>
          <w:rFonts w:ascii="Tahoma" w:hAnsi="Tahoma" w:cs="Tahoma"/>
        </w:rPr>
        <w:t xml:space="preserve">. </w:t>
      </w:r>
    </w:p>
    <w:p w14:paraId="7A667E39" w14:textId="7BC87935" w:rsidR="00894EAF" w:rsidRDefault="00894EAF" w:rsidP="00894EAF">
      <w:r w:rsidRPr="00894EAF">
        <w:lastRenderedPageBreak/>
        <w:t>I.</w:t>
      </w:r>
      <w:r w:rsidR="00914065">
        <w:t xml:space="preserve"> </w:t>
      </w:r>
      <w:r w:rsidRPr="00914065">
        <w:rPr>
          <w:b/>
          <w:bCs/>
        </w:rPr>
        <w:t>ADJOURNMENT</w:t>
      </w:r>
      <w:r w:rsidR="00914065">
        <w:t xml:space="preserve"> There being no further business, the meeting adjourned at 2:</w:t>
      </w:r>
      <w:r w:rsidR="0039114D">
        <w:t>35</w:t>
      </w:r>
      <w:r w:rsidR="00914065">
        <w:t xml:space="preserve"> pm. </w:t>
      </w:r>
    </w:p>
    <w:sectPr w:rsidR="00894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C44E" w14:textId="77777777" w:rsidR="00AA03F6" w:rsidRDefault="00AA03F6" w:rsidP="003551B7">
      <w:pPr>
        <w:spacing w:after="0" w:line="240" w:lineRule="auto"/>
      </w:pPr>
      <w:r>
        <w:separator/>
      </w:r>
    </w:p>
  </w:endnote>
  <w:endnote w:type="continuationSeparator" w:id="0">
    <w:p w14:paraId="6BC2D33E" w14:textId="77777777" w:rsidR="00AA03F6" w:rsidRDefault="00AA03F6" w:rsidP="0035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E371" w14:textId="77777777" w:rsidR="003551B7" w:rsidRDefault="00355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93B0" w14:textId="77777777" w:rsidR="003551B7" w:rsidRDefault="00355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66FE" w14:textId="77777777" w:rsidR="003551B7" w:rsidRDefault="00355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3BE6" w14:textId="77777777" w:rsidR="00AA03F6" w:rsidRDefault="00AA03F6" w:rsidP="003551B7">
      <w:pPr>
        <w:spacing w:after="0" w:line="240" w:lineRule="auto"/>
      </w:pPr>
      <w:r>
        <w:separator/>
      </w:r>
    </w:p>
  </w:footnote>
  <w:footnote w:type="continuationSeparator" w:id="0">
    <w:p w14:paraId="331D33CA" w14:textId="77777777" w:rsidR="00AA03F6" w:rsidRDefault="00AA03F6" w:rsidP="0035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178" w14:textId="5AEB92CC" w:rsidR="003551B7" w:rsidRDefault="00AA03F6">
    <w:pPr>
      <w:pStyle w:val="Header"/>
    </w:pPr>
    <w:r>
      <w:rPr>
        <w:noProof/>
      </w:rPr>
      <w:pict w14:anchorId="708936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297766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8173" w14:textId="59C215C6" w:rsidR="003551B7" w:rsidRDefault="00AA03F6">
    <w:pPr>
      <w:pStyle w:val="Header"/>
    </w:pPr>
    <w:r>
      <w:rPr>
        <w:noProof/>
      </w:rPr>
      <w:pict w14:anchorId="2AA6BD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297767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A70E" w14:textId="2CB76BFC" w:rsidR="003551B7" w:rsidRDefault="00AA03F6">
    <w:pPr>
      <w:pStyle w:val="Header"/>
    </w:pPr>
    <w:r>
      <w:rPr>
        <w:noProof/>
      </w:rPr>
      <w:pict w14:anchorId="067E0C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297765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F"/>
    <w:rsid w:val="00150CB6"/>
    <w:rsid w:val="00162BFA"/>
    <w:rsid w:val="003551B7"/>
    <w:rsid w:val="0039114D"/>
    <w:rsid w:val="003B632A"/>
    <w:rsid w:val="004961E3"/>
    <w:rsid w:val="005B51CE"/>
    <w:rsid w:val="005D53D2"/>
    <w:rsid w:val="005F5835"/>
    <w:rsid w:val="00661B1E"/>
    <w:rsid w:val="006E2320"/>
    <w:rsid w:val="00741F1C"/>
    <w:rsid w:val="007E236D"/>
    <w:rsid w:val="00894EAF"/>
    <w:rsid w:val="00914065"/>
    <w:rsid w:val="00AA03F6"/>
    <w:rsid w:val="00BF3435"/>
    <w:rsid w:val="00E240A6"/>
    <w:rsid w:val="00E51FE1"/>
    <w:rsid w:val="00E9392E"/>
    <w:rsid w:val="00F1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963F"/>
  <w15:chartTrackingRefBased/>
  <w15:docId w15:val="{A1411C1B-A28E-4A33-8365-E5924048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1B7"/>
  </w:style>
  <w:style w:type="paragraph" w:styleId="Footer">
    <w:name w:val="footer"/>
    <w:basedOn w:val="Normal"/>
    <w:link w:val="FooterChar"/>
    <w:uiPriority w:val="99"/>
    <w:unhideWhenUsed/>
    <w:rsid w:val="0035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C2A1-FA07-4506-9781-E92E5F6A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Denise</dc:creator>
  <cp:keywords/>
  <dc:description/>
  <cp:lastModifiedBy>Clark, Denise</cp:lastModifiedBy>
  <cp:revision>4</cp:revision>
  <dcterms:created xsi:type="dcterms:W3CDTF">2026-03-06T21:26:00Z</dcterms:created>
  <dcterms:modified xsi:type="dcterms:W3CDTF">2026-03-06T21:29:00Z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2a615fb7-5c4d-4478-a65a-16e3b17de6ab</vt:lpwstr>
  </property>
</Properties>
</file>